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  <w:lang w:val="es-ES"/>
        </w:rPr>
      </w:pPr>
      <w:r w:rsidRPr="00F57F54">
        <w:rPr>
          <w:rFonts w:ascii="Arial,Bold" w:hAnsi="Arial,Bold" w:cs="Arial,Bold"/>
          <w:b/>
          <w:bCs/>
          <w:sz w:val="28"/>
          <w:szCs w:val="28"/>
          <w:lang w:val="es-ES"/>
        </w:rPr>
        <w:t>CONSTITUCIÓN POLÍTICA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rPr>
          <w:rFonts w:cs="Arial,Bold"/>
          <w:b/>
          <w:bCs/>
          <w:sz w:val="28"/>
          <w:szCs w:val="28"/>
          <w:lang w:val="es-ES"/>
        </w:rPr>
      </w:pPr>
      <w:r w:rsidRPr="00F57F54">
        <w:rPr>
          <w:rFonts w:ascii="Arial,Bold" w:hAnsi="Arial,Bold" w:cs="Arial,Bold"/>
          <w:b/>
          <w:bCs/>
          <w:sz w:val="28"/>
          <w:szCs w:val="28"/>
          <w:lang w:val="es-ES"/>
        </w:rPr>
        <w:t>DE LA REPÚBLICA DE GUATEMALA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"...El preámbulo de la Constitución Política contiene una declaración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principios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por la que se expresan los valores que los constituyentes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plasmaron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en el texto, siendo además una invocación que solemniza 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mandato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recibido y el acto de promulgación de la carta fundamental. Tiene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gran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significación en orden a las motivaciones constituyentes, pero en sí no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contiene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una norma positiva ni menos sustituye la obvia interpretación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disposiciones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claras. Podría, eso si, tomando en cuenta su importancia,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constituir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fuente de interpretación ante dudas serias sobre alcance de un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precepto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constitucional... Si bien... pone énfasis en la primacía de la persona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humana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esto no significa que esté inspirada en los principios del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individualismo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y que, por consiguiente, tienda a vedar la intervención estatal,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lo que considere que protege a la comunidad social y desarrolle los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principios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seguridad y justicia a que se refiere el mismo preámbulo..."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Gaceta No. 1, expediente No. 12-86, página No. 3, sentencia: 17-09-86.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49, expediente No. 386-98, página No. 552, sentencia: 11-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09-98.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46, expedientes acumulados Nos. 8-97 y 20-97, página No.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7, sentencia: 07-10-97.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21, expedientes acumulados Nos. 303-90 y 330-90, página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No. 33, sentencia: 26-09-91.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8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16, expediente No. 81-90, página No. 6, sentencia: 03-05-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7, expediente No. 164-87, página No. 29, sentencia 25-02-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88.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TITULO I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La persona humana, fines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proofErr w:type="gramStart"/>
      <w:r w:rsidRPr="00F57F54">
        <w:rPr>
          <w:rFonts w:cs="Arial,Bold"/>
          <w:b/>
          <w:bCs/>
          <w:sz w:val="20"/>
          <w:szCs w:val="20"/>
          <w:lang w:val="es-ES"/>
        </w:rPr>
        <w:t>y</w:t>
      </w:r>
      <w:proofErr w:type="gramEnd"/>
      <w:r w:rsidRPr="00F57F54">
        <w:rPr>
          <w:rFonts w:cs="Arial,Bold"/>
          <w:b/>
          <w:bCs/>
          <w:sz w:val="20"/>
          <w:szCs w:val="20"/>
          <w:lang w:val="es-ES"/>
        </w:rPr>
        <w:t xml:space="preserve"> deberes del Estado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CAPITULO UNICO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1º.- Protección a la persona. </w:t>
      </w:r>
      <w:r w:rsidRPr="00F57F54">
        <w:rPr>
          <w:rFonts w:cs="Arial"/>
          <w:sz w:val="20"/>
          <w:szCs w:val="20"/>
          <w:lang w:val="es-ES"/>
        </w:rPr>
        <w:t>El Estado de Guatemala se organiza para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proteger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a la persona y a la familia; su fin supremo es la realización del bien común.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"...la Constitución Política dice en su artículo 1 que el Estado de Guatemala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protege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a la persona... pero añade inmediatamente que su fin supremo es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realización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del bien común, por lo que las leyes... pueden evaluarse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tomando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en cuenta que los legisladores están legitimados para dictar las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medidas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que, dentro de su concepción ideológica y sin infringir preceptos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constitucionales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tiendan a la consecución del bien común. Al respecto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conviene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tener presente que la fuerza debe perseguir objetivos generales y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permanentes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nunca fines particulares..." Gaceta No. 1, expediente No. 12-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86, página No. 3, sentencia: 17-09-86.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63, expediente No. 1233-01, sentencia 05-02-02.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45, expedientes acumulados Nos. 342-97, 374-97, 441-97,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490-97 y 559-97, página No. 34, sentencia: 05-09-97.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46, expedientes acumulados Nos. 8-97 y 20-97, página No.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8, sentencia: 07-10-97.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21, expedientes acumulados 303-90 y 330-90, página 32,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lastRenderedPageBreak/>
        <w:t>sentencia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: 26-09-91.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2º.- Deberes del Estado. </w:t>
      </w:r>
      <w:r w:rsidRPr="00F57F54">
        <w:rPr>
          <w:rFonts w:cs="Arial"/>
          <w:sz w:val="20"/>
          <w:szCs w:val="20"/>
          <w:lang w:val="es-ES"/>
        </w:rPr>
        <w:t>Es deber del Estado garantizarle a los habitantes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"/>
          <w:sz w:val="20"/>
          <w:szCs w:val="20"/>
          <w:lang w:val="es-ES"/>
        </w:rPr>
        <w:t>República la vida, la libertad, la justicia, la seguridad, la paz y el desarrollo integral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persona</w:t>
      </w:r>
      <w:proofErr w:type="gramEnd"/>
      <w:r w:rsidRPr="00F57F54">
        <w:rPr>
          <w:rFonts w:cs="Arial"/>
          <w:sz w:val="20"/>
          <w:szCs w:val="20"/>
          <w:lang w:val="es-ES"/>
        </w:rPr>
        <w:t>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9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"...al referirse a los deberes del Estado respecto a los habitantes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República, le impone la obligación de garantizar no solo la libertad, sino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también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otros valores, como son los de la justicia y el desarrollo integral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persona, para lo cual debe adoptar las medidas que a su juicio sean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convenientes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según lo demanden las necesidades y condiciones del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momento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que pueden ser no solo individuales sino también sociales..."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Gaceta No. 1, expediente No. 12-86, página No. 3, sentencia: 17-09-86.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“... El principio de seguridad jurídica que consagra el artículo 2º.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Constitución, consiste en la confianza que tiene el ciudadano, dentro de un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Estado de Derecho, hacia el ordenamiento jurídico; es decir, hacia 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conjunto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leyes que garantizan su seguridad, y demanda que dicha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legislación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sea coherente e inteligible; en tal virtud, las autoridades en 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ejercicio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sus facultades legales, deben actuar observando dicho principio,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respetando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las leyes vigentes, principalmente la ley fundamental...” Gaceta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No. 61, expediente No. 1258-00, sentencia: 10-07-01.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En igual sentido: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61, expediente No. 1311-00, sentencia: 17-07-01.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45, expedientes acumulados Nos. 342-97, 374-97, 441-97,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490-97 y 559-97, página No. 38, sentencia: 05-09-97.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61, expediente No. 347-01, sentencia 23-08-01.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61, expediente No. 366-01, sentencia 07-08-01.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59, expediente No. 734-00, página No. 142, sentencia: 21-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02-01.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57, expediente No. 73-00, página No. 285, sentencia: 25-07-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57, expediente No. 1048-99, página No. 57, sentencia: 02-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08-00.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46, expedientes acumulados Nos. 8-97 y 20-97, página No.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6, sentencia: 07-10-97.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TITULO II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Derechos Humanos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CAPITULO I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10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>Derechos individuales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“...Nuestra Constitución agrupa los derechos humanos dentro del Título II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misma, pero claramente se distingue que en el capítulo I, bajo acápite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Derechos Individuales, figuran los que la doctrina divide en civiles y políticos,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mientras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en el Capítulo II, denominado Derechos Sociales, agrupa los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derechos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humanos que se conocen como económico -sociales- culturales.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Los derechos individuales muestran claramente su característica: unos, los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civiles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con un contenido negativo que implica obligaciones de no hacer y los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otros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los políticos, el reconocimiento de la facultad que los ciudadanos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tienen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para participar en la organización, actuación y desarrollo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potestad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gubernativa...” Gaceta No. 8, expediente No. 87-88, página No.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184, sentencia: 26-05-88.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"...Esta Corte advierte que los derechos individuales contenidos en la parte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lastRenderedPageBreak/>
        <w:t>dogmática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la Constitución, no se conciben en forma absoluta, sino que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las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libertades están sujetas a la ley, la que establece los límites naturales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que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dimanan del derecho real e incontrovertible de que el individuo vive en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un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régimen de interrelación..." Gaceta No. 25, expediente No. 68-92, página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No. 22, sentencia: 12-08-92.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3º.- Derecho a la vida. </w:t>
      </w:r>
      <w:r w:rsidRPr="00F57F54">
        <w:rPr>
          <w:rFonts w:cs="Arial"/>
          <w:sz w:val="20"/>
          <w:szCs w:val="20"/>
          <w:lang w:val="es-ES"/>
        </w:rPr>
        <w:t>El Estado garantiza y protege la vida humana desde su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concepción</w:t>
      </w:r>
      <w:proofErr w:type="gramEnd"/>
      <w:r w:rsidRPr="00F57F54">
        <w:rPr>
          <w:rFonts w:cs="Arial"/>
          <w:sz w:val="20"/>
          <w:szCs w:val="20"/>
          <w:lang w:val="es-ES"/>
        </w:rPr>
        <w:t>, así como la integridad y la seguridad de la persona.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“... el derecho a la vida está contemplado en el texto supremo (artículo 3)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como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una obligación fundamental del Estado, pues el propio preámbulo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Constitución afirma la primacía de la persona humana como sujeto y fin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del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orden social, y de allí que en la ley matriz también se regule que 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Estado de Guatemala debe organizarse para proteger a la persona humana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(</w:t>
      </w: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artículo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1) y que por ello, debe garantizar a los habitantes de la República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(</w:t>
      </w: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entre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otros aspectos) la vida y su desarrollo integral (artículo 2) por lo que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este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derecho constituye un fin supremo y como tal merece su protección.”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Gaceta No. 64, expediente No. 949-02, sentencia: 06-06-02.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44, expediente No. 233-97, página No. 111, sentencia: 18-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06-97.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43, expediente No. 221-94, página No. 17, sentencia: 12-02-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25, expediente No. 68-92, página No. 23, sentencia: 12-08-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11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13, expediente No. 143-89, página No. 28, sentencia: 27-07-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89.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4º.- Libertad e igualdad. </w:t>
      </w:r>
      <w:r w:rsidRPr="00F57F54">
        <w:rPr>
          <w:rFonts w:cs="Arial"/>
          <w:sz w:val="20"/>
          <w:szCs w:val="20"/>
          <w:lang w:val="es-ES"/>
        </w:rPr>
        <w:t>En Guatemala todos los seres humanos son libres 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iguales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en dignidad y derechos. El hombre y la mujer, cualquiera que sea su estado civil,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tienen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iguales oportunidades y responsabilidades. Ninguna persona puede ser sometida 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servidumbre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ni a otra condición que menoscabe su dignidad. Los seres humanos deben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guardar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conducta fraternal entre sí.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"...el principio de igualdad, plasmado en el artículo 4o. de la Constitución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Política de la República impone que situaciones iguales sean tratadas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normativamente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la misma forma; pero para que el mismo rebase un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significado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puramente formal y sea realmente efectivo, se impone también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que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situaciones distintas sean tratadas desigualmente, conforme sus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diferencias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. Esta Corte ha expresado en anteriores casos que este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principio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igualdad hace una referencia a la universalidad de la ley, pero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no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prohíbe, ni se opone a dicho principio, el hecho que el legislador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contemple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la necesidad o conveniencia de clasificar y diferenciar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situaciones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distintas y darles un tratamiento diverso, siempre que tal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diferencia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tenga una justificación razonable de acuerdo al sistema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valores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la Constitución acoge...” Gaceta No. 24, expediente No. 141-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92, página No. 14, sentencia: 16-06-92.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En igual sentido: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64, expediente No. 583-01, sentencia: 02-05-02.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“... La cláusula precitada reconoce la igualdad humana como principio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fundamental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que ha sido estimado en varias resoluciones de esta Corte.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Al respecto debe tenerse en cuenta que la igualdad no puede fundarse en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hechos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empíricos, sino se explica en el plano de la ética, porque el ser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humano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no posee igualdad por condiciones físicas, ya que de hecho son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evidentes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sus desigualdades materiales, sino que su paridad deriva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estimación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jurídica. Desde esta perspectiva, la igualdad se expresa por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lastRenderedPageBreak/>
        <w:t>dos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aspectos: Uno, porque tiene expresión constitucional; y otro, porque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un principio general del Derecho. Frecuentemente ha expresado esta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Corte que el reconocimiento de condiciones diferentes a situaciones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también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diferentes no puede implicar vulneración del principio de igualdad,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siempre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tales diferencias tengan una base de razonabilidad...”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Opinión Consultiva emitida por solicitud del Presidente de la República,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Gaceta No. 59, expediente No. 482-98, página No. 698, resolución: 04-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11-98.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12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“...en el respeto al principio jurídico del debido proceso, que es un derecho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que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asiste, en igual proporción, a todas las partes que concurren a juicio y es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les permite ejercer su actividad con oportunidades equivalentes cada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una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en su ámbito de actuación...” Gaceta No. 59, expedientes acumulados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Nos. 491-00 y 525-00, página No. 106, sentencia: 16-06-00.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En igual sentido: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59, expediente No. 746-00, página No. 71, sentencia: 14-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02-01.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48, expediente No. 183-97, página No. 24, sentencia: 20-05-98.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46, expediente No. 155-97, página No. 50, sentencia: 12-11-97.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“...Esta Corte estima que la libertad personal es un derecho humano, que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Constitución de la República garantiza, de tal suerte, que únicamente por los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motivos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y en la forma que la misma Constitución y la ley específica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materia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señalan, puede ser restringido...” Gaceta No. 17, expediente No.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209-90, página No. 209, sentencia: 24-09-90.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61, expediente 223-01, sentencia: 03-07-01.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Sobre estado civil 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59, expediente No. 50-01, página No. 137, sentencia: 16-02-01.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5º.- Libertad de acción. </w:t>
      </w:r>
      <w:r w:rsidRPr="00F57F54">
        <w:rPr>
          <w:rFonts w:cs="Arial"/>
          <w:sz w:val="20"/>
          <w:szCs w:val="20"/>
          <w:lang w:val="es-ES"/>
        </w:rPr>
        <w:t>Toda persona tiene derecho a hacer lo que la ley no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prohíbe</w:t>
      </w:r>
      <w:proofErr w:type="gramEnd"/>
      <w:r w:rsidRPr="00F57F54">
        <w:rPr>
          <w:rFonts w:cs="Arial"/>
          <w:sz w:val="20"/>
          <w:szCs w:val="20"/>
          <w:lang w:val="es-ES"/>
        </w:rPr>
        <w:t>; no está obligada a acatar órdenes que no estén basadas en ley y emitidas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conforme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a ella. Tampoco podrá ser perseguida ni molestada por sus opiniones o por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actos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que no impliquen infracción a la misma.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"/>
          <w:sz w:val="20"/>
          <w:szCs w:val="20"/>
          <w:lang w:val="es-ES"/>
        </w:rPr>
        <w:t>“...</w:t>
      </w:r>
      <w:r w:rsidRPr="00F57F54">
        <w:rPr>
          <w:rFonts w:cs="Arial,Italic"/>
          <w:i/>
          <w:iCs/>
          <w:sz w:val="20"/>
          <w:szCs w:val="20"/>
          <w:lang w:val="es-ES"/>
        </w:rPr>
        <w:t>los derechos individuales contenidos en la parte dogmática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Constitución no son concebidos en forma absoluta; así, el exceso de libertad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no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es libertad pues importa su ejercicio para unos y la negación del igual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derecho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a tal ejercicio tienen los demás. La doctrina del Derecho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Constitucional afirma que no pueden existir libertades absolutas y que los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derechos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individuales son limitados en cuanto a su extensión; ninguna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Constitución puede conceder libertades sin sujeción a la ley que establezca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límites naturales que devienen del hecho real e incontrovertible de que el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individuo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vive en sociedad, en un régimen de interrelación..”. Gaceta No. 22,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expediente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No. 165-91, página No. 10, sentencia: 10-12-91.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13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"...El artículo 5 de la Constitución Política de la República se refiere 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órdenes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no estén basadas en ley y no a resoluciones judiciales que, no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solo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tienen que estar legalmente fundamentadas, sino razonadas conforme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al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criterio de quien resuelve, pudiendo todo aquél que se estime afectado y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que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no se encuentre de acuerdo con lo resuelto, hacer uso de los medios de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impugnación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la ley establece para el efecto..." Gaceta No. 4, expediente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No. 24-87, página No. 37, sentencia: 15-06-87.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59, expedientes acumulados Nos. 729-00 y 744-00, página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lastRenderedPageBreak/>
        <w:t>No. 501, sentencia: 27-02-01.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57, expediente No. 982-99, página No. 13, sentencia: 05-07-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36, expediente No. 681-94, página No. 31, sentencia: 26-05-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95.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22, expediente No. 165-91, página No. 10, sentencia: 10-12-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13, expediente 151-89, página No. 158, sentencia: 28-08-89.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6º.- Detención Legal. </w:t>
      </w:r>
      <w:r w:rsidRPr="00F57F54">
        <w:rPr>
          <w:rFonts w:cs="Arial"/>
          <w:sz w:val="20"/>
          <w:szCs w:val="20"/>
          <w:lang w:val="es-ES"/>
        </w:rPr>
        <w:t>Ninguna persona puede ser detenida o presa, sino por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causa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de delito o falta y en virtud de orden librada con apego a la ley por autoridad judicial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competente</w:t>
      </w:r>
      <w:proofErr w:type="gramEnd"/>
      <w:r w:rsidRPr="00F57F54">
        <w:rPr>
          <w:rFonts w:cs="Arial"/>
          <w:sz w:val="20"/>
          <w:szCs w:val="20"/>
          <w:lang w:val="es-ES"/>
        </w:rPr>
        <w:t>. Se exceptúan los casos de flagrante delito o falta. Los detenidos deberán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ser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puestos a disposición de la autoridad judicial competente en un plazo que no exceda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de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seis horas, y no podrán quedar sujetos a ninguna otra autoridad.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"/>
          <w:sz w:val="20"/>
          <w:szCs w:val="20"/>
          <w:lang w:val="es-ES"/>
        </w:rPr>
        <w:t>El funcionario, o agente de la autoridad que infrinja lo dispuesto en este artículo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será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sancionado conforme a la ley, y los tribunales, de oficio, iniciarán el proceso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correspondiente</w:t>
      </w:r>
      <w:proofErr w:type="gramEnd"/>
      <w:r w:rsidRPr="00F57F54">
        <w:rPr>
          <w:rFonts w:cs="Arial"/>
          <w:sz w:val="20"/>
          <w:szCs w:val="20"/>
          <w:lang w:val="es-ES"/>
        </w:rPr>
        <w:t>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57, expediente No. 73-00, página No. 285, sentencia: 25-07-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43, expediente No. 929-96, página No. 27, sentencia: 24-02-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26, expediente No. 356-92, página No. 144, sentencia: 14-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12-92.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30, expediente No. 293-93, página No. 269, sentencia: 13-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12-93.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14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26, expediente No. 356-92, página No. 144, sentencia</w:t>
      </w: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:14</w:t>
      </w:r>
      <w:proofErr w:type="gramEnd"/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12 92.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5, expediente No. 44-87, página No. 14, sentencia: 05-08-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87.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7º.- Notificación de la causa de detención. </w:t>
      </w:r>
      <w:r w:rsidRPr="00F57F54">
        <w:rPr>
          <w:rFonts w:cs="Arial"/>
          <w:sz w:val="20"/>
          <w:szCs w:val="20"/>
          <w:lang w:val="es-ES"/>
        </w:rPr>
        <w:t>Toda persona detenida deberá ser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notificada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inmediatamente, en forma verbal y por escrito, de la causa que motivó su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detención</w:t>
      </w:r>
      <w:proofErr w:type="gramEnd"/>
      <w:r w:rsidRPr="00F57F54">
        <w:rPr>
          <w:rFonts w:cs="Arial"/>
          <w:sz w:val="20"/>
          <w:szCs w:val="20"/>
          <w:lang w:val="es-ES"/>
        </w:rPr>
        <w:t>, autoridad que la ordenó y lugar en el que permanecerá. La misma notificación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deberá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hacerse por el medio más rápido a la persona que el detenido designe y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autoridad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será responsable de la efectividad de la notificación.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Se menciona en: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56, expediente No. 1233-99, página No. 303, sentencia: 05-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04-00.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8º.- Derechos del detenido. </w:t>
      </w:r>
      <w:r w:rsidRPr="00F57F54">
        <w:rPr>
          <w:rFonts w:cs="Arial"/>
          <w:sz w:val="20"/>
          <w:szCs w:val="20"/>
          <w:lang w:val="es-ES"/>
        </w:rPr>
        <w:t>Todo detenido deberá ser informado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inmediatamente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de sus derechos en forma que le sean comprensibles, especialmente que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pueda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proveerse de un defensor, el cual podrá estar presente en todas las diligencias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policiales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y judiciales. El detenido no podrá ser obligado a declarar sino ante autoridad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judicial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competente.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Véase: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56, expediente No. 1233-99, página No. 303, sentencia: 05-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04-00.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TimesNewRoman"/>
          <w:sz w:val="20"/>
          <w:szCs w:val="20"/>
          <w:lang w:val="es-ES"/>
        </w:rPr>
        <w:t xml:space="preserve">- </w:t>
      </w:r>
      <w:r w:rsidRPr="00F57F54">
        <w:rPr>
          <w:rFonts w:cs="Arial,Italic"/>
          <w:i/>
          <w:iCs/>
          <w:sz w:val="20"/>
          <w:szCs w:val="20"/>
          <w:lang w:val="es-ES"/>
        </w:rPr>
        <w:t>Gaceta No. 22, expediente No. 124-91, página No. 50, sentencia: 03-10-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,Italic"/>
          <w:i/>
          <w:iCs/>
          <w:sz w:val="20"/>
          <w:szCs w:val="20"/>
          <w:lang w:val="es-ES"/>
        </w:rPr>
        <w:t>91.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,Bold"/>
          <w:b/>
          <w:bCs/>
          <w:sz w:val="20"/>
          <w:szCs w:val="20"/>
          <w:lang w:val="es-ES"/>
        </w:rPr>
        <w:t xml:space="preserve">Artículo 9º.- Interrogatorio a detenidos o presos. </w:t>
      </w:r>
      <w:r w:rsidRPr="00F57F54">
        <w:rPr>
          <w:rFonts w:cs="Arial"/>
          <w:sz w:val="20"/>
          <w:szCs w:val="20"/>
          <w:lang w:val="es-ES"/>
        </w:rPr>
        <w:t>Las autoridades judiciales son las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únicas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competentes para interrogar a los detenidos o presos. Esta diligencia deberá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proofErr w:type="gramStart"/>
      <w:r w:rsidRPr="00F57F54">
        <w:rPr>
          <w:rFonts w:cs="Arial"/>
          <w:sz w:val="20"/>
          <w:szCs w:val="20"/>
          <w:lang w:val="es-ES"/>
        </w:rPr>
        <w:t>practicarse</w:t>
      </w:r>
      <w:proofErr w:type="gramEnd"/>
      <w:r w:rsidRPr="00F57F54">
        <w:rPr>
          <w:rFonts w:cs="Arial"/>
          <w:sz w:val="20"/>
          <w:szCs w:val="20"/>
          <w:lang w:val="es-ES"/>
        </w:rPr>
        <w:t xml:space="preserve"> dentro de un plazo que no exceda de veinticuatro horas.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F57F54">
        <w:rPr>
          <w:rFonts w:cs="Arial"/>
          <w:sz w:val="20"/>
          <w:szCs w:val="20"/>
          <w:lang w:val="es-ES"/>
        </w:rPr>
        <w:t>El interrogatorio extrajudicial carece de valor probatorio.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r w:rsidRPr="00F57F54">
        <w:rPr>
          <w:rFonts w:cs="Arial"/>
          <w:sz w:val="20"/>
          <w:szCs w:val="20"/>
          <w:lang w:val="es-ES"/>
        </w:rPr>
        <w:lastRenderedPageBreak/>
        <w:t>“...</w:t>
      </w:r>
      <w:r w:rsidRPr="00F57F54">
        <w:rPr>
          <w:rFonts w:cs="Arial,Italic"/>
          <w:i/>
          <w:iCs/>
          <w:sz w:val="20"/>
          <w:szCs w:val="20"/>
          <w:lang w:val="es-ES"/>
        </w:rPr>
        <w:t>Respecto del plazo referido, el artículo 9° de la Constitución no precisa 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partir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qué momento debe computarse, bien fuera del momento de la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consignación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al tribunal o de la detención de la persona. Esta duda quedó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legalmente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despejada a tenor del artículo 87 del Código Procesal Penal, que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lo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determina a partir del momento de la aprehensión. Esto significa, que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descontando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las seis horas que la autoridad ejecutiva tiene como máximo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para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consignar a un detenido, quedarían dieciocho horas para hacer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  <w:lang w:val="es-ES"/>
        </w:rPr>
      </w:pPr>
      <w:r w:rsidRPr="00F57F54">
        <w:rPr>
          <w:rFonts w:cs="Tahoma"/>
          <w:sz w:val="20"/>
          <w:szCs w:val="20"/>
          <w:lang w:val="es-ES"/>
        </w:rPr>
        <w:t>15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comparecer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al aprehendido a efecto de que preste su declaración. Estos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tiempos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por precarios que parezcan dentro de una realidad de sobrecarga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de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asuntos a resolver (algunos que exigen la inmediación personal del juez)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no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exime para que se cumpla con ellos, por tratarse de derechos públicos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subjetivos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de razonable exigibilidad. La normativa constitucional y la legal</w:t>
      </w:r>
    </w:p>
    <w:p w:rsidR="00F57F54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persiguen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 xml:space="preserve"> que la detención preventiva o cautelar se prolongue lo menos</w:t>
      </w:r>
    </w:p>
    <w:p w:rsidR="00560971" w:rsidRPr="00F57F54" w:rsidRDefault="00F57F54" w:rsidP="00F57F54">
      <w:pPr>
        <w:autoSpaceDE w:val="0"/>
        <w:autoSpaceDN w:val="0"/>
        <w:adjustRightInd w:val="0"/>
        <w:spacing w:after="0" w:line="240" w:lineRule="auto"/>
        <w:jc w:val="both"/>
        <w:rPr>
          <w:rFonts w:cs="Arial,Italic"/>
          <w:i/>
          <w:iCs/>
          <w:sz w:val="20"/>
          <w:szCs w:val="20"/>
          <w:lang w:val="es-ES"/>
        </w:rPr>
      </w:pPr>
      <w:proofErr w:type="gramStart"/>
      <w:r w:rsidRPr="00F57F54">
        <w:rPr>
          <w:rFonts w:cs="Arial,Italic"/>
          <w:i/>
          <w:iCs/>
          <w:sz w:val="20"/>
          <w:szCs w:val="20"/>
          <w:lang w:val="es-ES"/>
        </w:rPr>
        <w:t>posible</w:t>
      </w:r>
      <w:proofErr w:type="gramEnd"/>
      <w:r w:rsidRPr="00F57F54">
        <w:rPr>
          <w:rFonts w:cs="Arial,Italic"/>
          <w:i/>
          <w:iCs/>
          <w:sz w:val="20"/>
          <w:szCs w:val="20"/>
          <w:lang w:val="es-ES"/>
        </w:rPr>
        <w:t>, articulando para ello medidas que, de no ser por conductas</w:t>
      </w:r>
    </w:p>
    <w:sectPr w:rsidR="00560971" w:rsidRPr="00F57F54" w:rsidSect="00862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57F54"/>
    <w:rsid w:val="00566921"/>
    <w:rsid w:val="00600C24"/>
    <w:rsid w:val="00862C38"/>
    <w:rsid w:val="00F5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2385</Words>
  <Characters>13596</Characters>
  <Application>Microsoft Office Word</Application>
  <DocSecurity>0</DocSecurity>
  <Lines>113</Lines>
  <Paragraphs>31</Paragraphs>
  <ScaleCrop>false</ScaleCrop>
  <Company>ProLink</Company>
  <LinksUpToDate>false</LinksUpToDate>
  <CharactersWithSpaces>15950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dcterms:created xsi:type="dcterms:W3CDTF">2012-04-25T20:55:00Z</dcterms:created>
  <dcterms:modified xsi:type="dcterms:W3CDTF">2012-04-25T21:00:00Z</dcterms:modified>
</cp:coreProperties>
</file>